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《黑龙江省佳木斯市向阳区2023年公开选调区外在编在岗教师的公告》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《黑龙江省佳木斯市向阳区2023年公开选调区外在编在岗教师的公告》要求，自拟聘用人员公示发布结束之日起，聘用人员5年内不得通过考试（遴选）、调动、借调等方式离开本单位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ScaleCrop>false</ScaleCrop>
  <LinksUpToDate>false</LinksUpToDate>
  <CharactersWithSpaces>467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2020-02-26T12:16:00Z</dcterms:created>
  <dc:creator>董梓键</dc:creator>
  <cp:lastModifiedBy>iPhone</cp:lastModifiedBy>
  <cp:lastPrinted>2022-10-24T23:39:00Z</cp:lastPrinted>
  <dcterms:modified xsi:type="dcterms:W3CDTF">2023-07-05T18:18:56Z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2052-11.38.1</vt:lpwstr>
  </property>
  <property fmtid="{D5CDD505-2E9C-101B-9397-08002B2CF9AE}" pid="3" name="ICV">
    <vt:lpwstr>4213469D1538CC289043A564B4CE683F_33</vt:lpwstr>
  </property>
</Properties>
</file>